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972591">
        <w:rPr>
          <w:rFonts w:hint="eastAsia"/>
          <w:b/>
          <w:lang w:val="en-US"/>
        </w:rPr>
        <w:t>53</w:t>
      </w:r>
    </w:p>
    <w:p w:rsidR="004A56D2" w:rsidRPr="00720C73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720C73">
        <w:rPr>
          <w:rFonts w:hint="eastAsia"/>
          <w:b/>
          <w:lang w:val="en-US"/>
        </w:rPr>
        <w:t xml:space="preserve">Agenda Item: </w:t>
      </w:r>
      <w:r w:rsidR="00720C73" w:rsidRPr="00720C73">
        <w:rPr>
          <w:rFonts w:hint="eastAsia"/>
          <w:b/>
          <w:lang w:val="en-US"/>
        </w:rPr>
        <w:t>1</w:t>
      </w:r>
      <w:r w:rsidR="00720C73" w:rsidRPr="00720C73">
        <w:rPr>
          <w:b/>
          <w:lang w:val="en-US"/>
        </w:rPr>
        <w:t>1</w:t>
      </w:r>
      <w:r w:rsidR="004D2E86" w:rsidRPr="00720C73">
        <w:rPr>
          <w:rFonts w:hint="eastAsia"/>
          <w:b/>
          <w:lang w:val="en-US"/>
        </w:rPr>
        <w:t>.</w:t>
      </w:r>
      <w:r w:rsidR="00720C73" w:rsidRPr="00720C73">
        <w:rPr>
          <w:b/>
          <w:lang w:val="en-US"/>
        </w:rPr>
        <w:t>5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972591" w:rsidRPr="00972591" w:rsidRDefault="00972591" w:rsidP="00972591">
      <w:pPr>
        <w:keepNext/>
        <w:keepLines/>
        <w:tabs>
          <w:tab w:val="left" w:pos="1134"/>
          <w:tab w:val="left" w:pos="1871"/>
          <w:tab w:val="left" w:pos="2268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eastAsia="SimSun"/>
          <w:kern w:val="2"/>
          <w:sz w:val="28"/>
          <w:lang w:eastAsia="zh-CN"/>
        </w:rPr>
      </w:pPr>
      <w:r w:rsidRPr="00972591">
        <w:rPr>
          <w:rFonts w:eastAsia="SimSun"/>
          <w:kern w:val="2"/>
          <w:sz w:val="28"/>
          <w:lang w:eastAsia="zh-CN"/>
        </w:rPr>
        <w:t xml:space="preserve">PROPOSAL FROM CRSA/CRAC </w:t>
      </w:r>
    </w:p>
    <w:p w:rsidR="00972591" w:rsidRPr="00972591" w:rsidRDefault="00972591" w:rsidP="00972591">
      <w:pPr>
        <w:widowControl w:val="0"/>
        <w:jc w:val="center"/>
        <w:rPr>
          <w:rFonts w:ascii="Arial" w:eastAsia="SimSun" w:hAnsi="Arial" w:cs="Arial"/>
          <w:kern w:val="2"/>
          <w:sz w:val="28"/>
          <w:lang w:eastAsia="zh-CN"/>
        </w:rPr>
      </w:pPr>
      <w:r w:rsidRPr="00972591">
        <w:rPr>
          <w:rFonts w:ascii="Arial" w:eastAsia="SimSun" w:hAnsi="Arial" w:cs="Arial" w:hint="eastAsia"/>
          <w:kern w:val="2"/>
          <w:sz w:val="28"/>
          <w:lang w:eastAsia="zh-CN"/>
        </w:rPr>
        <w:t>MODIFICATION TO THE IARU REGION 3 BAND PLAN</w:t>
      </w:r>
    </w:p>
    <w:p w:rsidR="00972591" w:rsidRPr="00972591" w:rsidRDefault="00972591" w:rsidP="00972591">
      <w:pPr>
        <w:widowControl w:val="0"/>
        <w:jc w:val="center"/>
        <w:rPr>
          <w:rFonts w:eastAsia="SimSun"/>
          <w:b/>
          <w:kern w:val="2"/>
          <w:sz w:val="21"/>
          <w:lang w:eastAsia="zh-CN"/>
        </w:rPr>
      </w:pPr>
    </w:p>
    <w:p w:rsidR="00972591" w:rsidRPr="00972591" w:rsidRDefault="00972591" w:rsidP="00972591">
      <w:pPr>
        <w:widowControl w:val="0"/>
        <w:jc w:val="center"/>
        <w:rPr>
          <w:rFonts w:eastAsia="SimSun"/>
          <w:b/>
          <w:kern w:val="2"/>
          <w:sz w:val="21"/>
          <w:lang w:eastAsia="zh-CN"/>
        </w:rPr>
      </w:pPr>
      <w:r w:rsidRPr="00972591">
        <w:rPr>
          <w:rFonts w:eastAsia="SimSun"/>
          <w:b/>
          <w:kern w:val="2"/>
          <w:sz w:val="21"/>
          <w:lang w:eastAsia="zh-CN"/>
        </w:rPr>
        <w:t xml:space="preserve">The Chinese Radio Amateurs </w:t>
      </w:r>
      <w:r w:rsidRPr="00972591">
        <w:rPr>
          <w:rFonts w:eastAsia="SimSun" w:hint="eastAsia"/>
          <w:b/>
          <w:kern w:val="2"/>
          <w:sz w:val="21"/>
          <w:lang w:eastAsia="zh-CN"/>
        </w:rPr>
        <w:t>Club</w:t>
      </w:r>
    </w:p>
    <w:p w:rsidR="00972591" w:rsidRPr="00972591" w:rsidRDefault="00972591" w:rsidP="00972591">
      <w:pPr>
        <w:widowControl w:val="0"/>
        <w:jc w:val="center"/>
        <w:rPr>
          <w:rFonts w:eastAsia="SimSun"/>
          <w:b/>
          <w:kern w:val="2"/>
          <w:sz w:val="21"/>
          <w:lang w:eastAsia="zh-CN"/>
        </w:rPr>
      </w:pPr>
      <w:r w:rsidRPr="00972591">
        <w:rPr>
          <w:rFonts w:eastAsia="SimSun"/>
          <w:b/>
          <w:kern w:val="2"/>
          <w:sz w:val="21"/>
          <w:lang w:eastAsia="zh-CN"/>
        </w:rPr>
        <w:t>The Chinese Radio Sports Association</w:t>
      </w: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eastAsia="zh-CN"/>
        </w:rPr>
      </w:pP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  <w:r w:rsidRPr="00972591">
        <w:rPr>
          <w:rFonts w:eastAsia="SimSun" w:hint="eastAsia"/>
          <w:b/>
          <w:i/>
          <w:kern w:val="2"/>
          <w:sz w:val="21"/>
          <w:lang w:val="en-GB" w:eastAsia="zh-CN"/>
        </w:rPr>
        <w:t>Background/reason:</w:t>
      </w:r>
      <w:r w:rsidRPr="00972591">
        <w:rPr>
          <w:rFonts w:eastAsia="SimSun" w:hint="eastAsia"/>
          <w:kern w:val="2"/>
          <w:sz w:val="21"/>
          <w:lang w:val="en-GB" w:eastAsia="zh-CN"/>
        </w:rPr>
        <w:t xml:space="preserve">  </w:t>
      </w: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  <w:r w:rsidRPr="00972591">
        <w:rPr>
          <w:rFonts w:eastAsia="SimSun" w:hint="eastAsia"/>
          <w:kern w:val="2"/>
          <w:sz w:val="21"/>
          <w:lang w:val="en-GB" w:eastAsia="zh-CN"/>
        </w:rPr>
        <w:t xml:space="preserve">There is significant uptrend in the operation of small amateur satellite world-widely, the frequency harmonization </w:t>
      </w:r>
      <w:r w:rsidRPr="00972591">
        <w:rPr>
          <w:rFonts w:eastAsia="SimSun"/>
          <w:kern w:val="2"/>
          <w:sz w:val="21"/>
          <w:lang w:val="en-GB" w:eastAsia="zh-CN"/>
        </w:rPr>
        <w:t>between</w:t>
      </w:r>
      <w:r w:rsidRPr="00972591">
        <w:rPr>
          <w:rFonts w:eastAsia="SimSun" w:hint="eastAsia"/>
          <w:kern w:val="2"/>
          <w:sz w:val="21"/>
          <w:lang w:val="en-GB" w:eastAsia="zh-CN"/>
        </w:rPr>
        <w:t xml:space="preserve"> three IARU regions appears more essential. The IARU regional band plans will be the fundamental reference for amateur </w:t>
      </w:r>
      <w:r w:rsidRPr="00972591">
        <w:rPr>
          <w:rFonts w:eastAsia="SimSun"/>
          <w:kern w:val="2"/>
          <w:sz w:val="21"/>
          <w:lang w:val="en-GB" w:eastAsia="zh-CN"/>
        </w:rPr>
        <w:t>satellite</w:t>
      </w:r>
      <w:r w:rsidRPr="00972591">
        <w:rPr>
          <w:rFonts w:eastAsia="SimSun" w:hint="eastAsia"/>
          <w:kern w:val="2"/>
          <w:sz w:val="21"/>
          <w:lang w:val="en-GB" w:eastAsia="zh-CN"/>
        </w:rPr>
        <w:t xml:space="preserve"> designers.</w:t>
      </w: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</w:p>
    <w:p w:rsidR="00972591" w:rsidRPr="00972591" w:rsidRDefault="00972591" w:rsidP="00972591">
      <w:pPr>
        <w:widowControl w:val="0"/>
        <w:jc w:val="both"/>
        <w:rPr>
          <w:rFonts w:eastAsia="SimSun"/>
          <w:b/>
          <w:i/>
          <w:kern w:val="2"/>
          <w:sz w:val="21"/>
          <w:lang w:val="en-GB" w:eastAsia="zh-CN"/>
        </w:rPr>
      </w:pPr>
      <w:r w:rsidRPr="00972591">
        <w:rPr>
          <w:rFonts w:eastAsia="SimSun" w:hint="eastAsia"/>
          <w:b/>
          <w:i/>
          <w:kern w:val="2"/>
          <w:sz w:val="21"/>
          <w:lang w:val="en-GB" w:eastAsia="zh-CN"/>
        </w:rPr>
        <w:t xml:space="preserve">Considering:  </w:t>
      </w: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  <w:r w:rsidRPr="00972591">
        <w:rPr>
          <w:rFonts w:eastAsia="SimSun" w:hint="eastAsia"/>
          <w:kern w:val="2"/>
          <w:sz w:val="21"/>
          <w:lang w:val="en-GB" w:eastAsia="zh-CN"/>
        </w:rPr>
        <w:t>a) In the IARU Region 3 Band Plan (2009) the portion of 145.8-146MHz in the 144MHz chart is identified as for Satellite whi</w:t>
      </w:r>
      <w:r w:rsidR="00720C73">
        <w:rPr>
          <w:rFonts w:eastAsia="SimSun" w:hint="eastAsia"/>
          <w:kern w:val="2"/>
          <w:sz w:val="21"/>
          <w:lang w:val="en-GB" w:eastAsia="zh-CN"/>
        </w:rPr>
        <w:t>le some rest portions are not i</w:t>
      </w:r>
      <w:r w:rsidRPr="00972591">
        <w:rPr>
          <w:rFonts w:eastAsia="SimSun" w:hint="eastAsia"/>
          <w:kern w:val="2"/>
          <w:sz w:val="21"/>
          <w:lang w:val="en-GB" w:eastAsia="zh-CN"/>
        </w:rPr>
        <w:t>dentified, which left certain ambiguity for interpretation;</w:t>
      </w: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  <w:r w:rsidRPr="00972591">
        <w:rPr>
          <w:rFonts w:eastAsia="SimSun" w:hint="eastAsia"/>
          <w:kern w:val="2"/>
          <w:sz w:val="21"/>
          <w:lang w:val="en-GB" w:eastAsia="zh-CN"/>
        </w:rPr>
        <w:t>b) The 430MHz and 1,240MHz chart have the similar undefined portions.</w:t>
      </w: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</w:p>
    <w:p w:rsidR="00972591" w:rsidRPr="00972591" w:rsidRDefault="00972591" w:rsidP="00972591">
      <w:pPr>
        <w:widowControl w:val="0"/>
        <w:jc w:val="both"/>
        <w:rPr>
          <w:rFonts w:eastAsia="SimSun"/>
          <w:b/>
          <w:i/>
          <w:kern w:val="2"/>
          <w:sz w:val="21"/>
          <w:lang w:val="en-GB" w:eastAsia="zh-CN"/>
        </w:rPr>
      </w:pPr>
      <w:r w:rsidRPr="00972591">
        <w:rPr>
          <w:rFonts w:eastAsia="SimSun" w:hint="eastAsia"/>
          <w:b/>
          <w:i/>
          <w:kern w:val="2"/>
          <w:sz w:val="21"/>
          <w:lang w:val="en-GB" w:eastAsia="zh-CN"/>
        </w:rPr>
        <w:t>Proposal:</w:t>
      </w:r>
      <w:r w:rsidRPr="00972591">
        <w:rPr>
          <w:rFonts w:eastAsia="SimSun" w:hint="eastAsia"/>
          <w:b/>
          <w:i/>
          <w:kern w:val="2"/>
          <w:sz w:val="21"/>
          <w:lang w:val="en-GB" w:eastAsia="zh-CN"/>
        </w:rPr>
        <w:tab/>
      </w:r>
      <w:r w:rsidRPr="00972591">
        <w:rPr>
          <w:rFonts w:eastAsia="SimSun" w:hint="eastAsia"/>
          <w:b/>
          <w:i/>
          <w:kern w:val="2"/>
          <w:sz w:val="21"/>
          <w:lang w:val="en-GB" w:eastAsia="zh-CN"/>
        </w:rPr>
        <w:tab/>
      </w: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  <w:r w:rsidRPr="00972591">
        <w:rPr>
          <w:rFonts w:eastAsia="SimSun" w:hint="eastAsia"/>
          <w:kern w:val="2"/>
          <w:sz w:val="21"/>
          <w:lang w:val="en-GB" w:eastAsia="zh-CN"/>
        </w:rPr>
        <w:t xml:space="preserve">To add a note below the 1240MHz chart as shown in the annex. </w:t>
      </w: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</w:p>
    <w:p w:rsidR="00720C73" w:rsidRDefault="00720C73">
      <w:pPr>
        <w:rPr>
          <w:rFonts w:eastAsia="SimSun"/>
          <w:b/>
          <w:kern w:val="2"/>
          <w:sz w:val="21"/>
          <w:lang w:val="en-GB" w:eastAsia="zh-CN"/>
        </w:rPr>
      </w:pPr>
      <w:r>
        <w:rPr>
          <w:rFonts w:eastAsia="SimSun"/>
          <w:b/>
          <w:kern w:val="2"/>
          <w:sz w:val="21"/>
          <w:lang w:val="en-GB" w:eastAsia="zh-CN"/>
        </w:rPr>
        <w:br w:type="page"/>
      </w:r>
    </w:p>
    <w:p w:rsidR="00972591" w:rsidRPr="00972591" w:rsidRDefault="00972591" w:rsidP="00972591">
      <w:pPr>
        <w:widowControl w:val="0"/>
        <w:jc w:val="center"/>
        <w:rPr>
          <w:rFonts w:eastAsia="SimSun"/>
          <w:b/>
          <w:kern w:val="2"/>
          <w:sz w:val="21"/>
          <w:lang w:val="en-GB" w:eastAsia="zh-CN"/>
        </w:rPr>
      </w:pPr>
      <w:r w:rsidRPr="00972591">
        <w:rPr>
          <w:rFonts w:eastAsia="SimSun" w:hint="eastAsia"/>
          <w:b/>
          <w:kern w:val="2"/>
          <w:sz w:val="21"/>
          <w:lang w:val="en-GB" w:eastAsia="zh-CN"/>
        </w:rPr>
        <w:lastRenderedPageBreak/>
        <w:t>Annex</w:t>
      </w:r>
    </w:p>
    <w:p w:rsidR="00972591" w:rsidRPr="00972591" w:rsidRDefault="00972591" w:rsidP="00972591">
      <w:pPr>
        <w:widowControl w:val="0"/>
        <w:jc w:val="center"/>
        <w:rPr>
          <w:rFonts w:eastAsia="SimSun"/>
          <w:b/>
          <w:kern w:val="2"/>
          <w:sz w:val="21"/>
          <w:lang w:val="en-GB" w:eastAsia="zh-CN"/>
        </w:rPr>
      </w:pPr>
    </w:p>
    <w:p w:rsidR="00972591" w:rsidRPr="00972591" w:rsidRDefault="00972591" w:rsidP="00972591">
      <w:pPr>
        <w:widowControl w:val="0"/>
        <w:jc w:val="center"/>
        <w:rPr>
          <w:rFonts w:eastAsia="SimSun"/>
          <w:b/>
          <w:kern w:val="2"/>
          <w:sz w:val="21"/>
          <w:lang w:val="en-GB" w:eastAsia="zh-CN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507"/>
      </w:tblGrid>
      <w:tr w:rsidR="00972591" w:rsidRPr="00972591" w:rsidTr="009E6150">
        <w:trPr>
          <w:jc w:val="center"/>
        </w:trPr>
        <w:tc>
          <w:tcPr>
            <w:tcW w:w="8104" w:type="dxa"/>
          </w:tcPr>
          <w:p w:rsidR="00972591" w:rsidRPr="00972591" w:rsidRDefault="00972591" w:rsidP="00972591">
            <w:pPr>
              <w:widowControl w:val="0"/>
              <w:ind w:rightChars="312" w:right="749"/>
              <w:jc w:val="both"/>
              <w:rPr>
                <w:rFonts w:eastAsia="SimSun"/>
                <w:b/>
                <w:i/>
                <w:kern w:val="2"/>
                <w:sz w:val="21"/>
                <w:lang w:val="en-GB" w:eastAsia="zh-CN"/>
              </w:rPr>
            </w:pPr>
            <w:r w:rsidRPr="00972591">
              <w:rPr>
                <w:rFonts w:eastAsia="SimSun" w:hint="eastAsia"/>
                <w:b/>
                <w:i/>
                <w:noProof/>
                <w:kern w:val="2"/>
                <w:sz w:val="21"/>
                <w:lang w:eastAsia="ja-JP"/>
              </w:rPr>
              <w:drawing>
                <wp:inline distT="0" distB="0" distL="0" distR="0">
                  <wp:extent cx="5276850" cy="1304925"/>
                  <wp:effectExtent l="0" t="0" r="0" b="9525"/>
                  <wp:docPr id="6" name="図 6" descr="页面_5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页面_5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591" w:rsidRPr="00972591" w:rsidTr="009E6150">
        <w:trPr>
          <w:jc w:val="center"/>
        </w:trPr>
        <w:tc>
          <w:tcPr>
            <w:tcW w:w="8104" w:type="dxa"/>
          </w:tcPr>
          <w:p w:rsidR="00972591" w:rsidRPr="00972591" w:rsidRDefault="00972591" w:rsidP="00972591">
            <w:pPr>
              <w:widowControl w:val="0"/>
              <w:ind w:leftChars="202" w:left="485" w:rightChars="312" w:right="749"/>
              <w:jc w:val="both"/>
              <w:rPr>
                <w:rFonts w:eastAsia="SimSun"/>
                <w:kern w:val="2"/>
                <w:sz w:val="21"/>
                <w:lang w:val="en-GB" w:eastAsia="zh-CN"/>
              </w:rPr>
            </w:pPr>
          </w:p>
          <w:p w:rsidR="00972591" w:rsidRPr="00972591" w:rsidRDefault="00972591" w:rsidP="00972591">
            <w:pPr>
              <w:widowControl w:val="0"/>
              <w:ind w:leftChars="202" w:left="485" w:rightChars="312" w:right="749"/>
              <w:jc w:val="both"/>
              <w:rPr>
                <w:rFonts w:eastAsia="SimSun"/>
                <w:kern w:val="2"/>
                <w:sz w:val="21"/>
                <w:lang w:val="en-GB" w:eastAsia="zh-CN"/>
              </w:rPr>
            </w:pPr>
          </w:p>
          <w:p w:rsidR="00972591" w:rsidRPr="00972591" w:rsidRDefault="00972591" w:rsidP="00972591">
            <w:pPr>
              <w:widowControl w:val="0"/>
              <w:ind w:leftChars="202" w:left="485" w:rightChars="312" w:right="749"/>
              <w:jc w:val="both"/>
              <w:rPr>
                <w:rFonts w:eastAsia="SimSun"/>
                <w:kern w:val="2"/>
                <w:sz w:val="21"/>
                <w:lang w:val="en-GB" w:eastAsia="zh-CN"/>
              </w:rPr>
            </w:pPr>
          </w:p>
          <w:p w:rsidR="00972591" w:rsidRPr="00972591" w:rsidRDefault="00972591" w:rsidP="00972591">
            <w:pPr>
              <w:widowControl w:val="0"/>
              <w:ind w:leftChars="202" w:left="485" w:rightChars="42" w:right="101"/>
              <w:jc w:val="both"/>
              <w:rPr>
                <w:rFonts w:eastAsia="SimSun"/>
                <w:color w:val="FF0000"/>
                <w:kern w:val="2"/>
                <w:sz w:val="21"/>
                <w:u w:val="single"/>
                <w:lang w:val="en-GB" w:eastAsia="zh-CN"/>
              </w:rPr>
            </w:pPr>
            <w:r w:rsidRPr="00972591">
              <w:rPr>
                <w:rFonts w:eastAsia="SimSun" w:hint="eastAsia"/>
                <w:color w:val="FF0000"/>
                <w:kern w:val="2"/>
                <w:sz w:val="21"/>
                <w:u w:val="single"/>
                <w:lang w:val="en-GB" w:eastAsia="zh-CN"/>
              </w:rPr>
              <w:t>Note: The unidentified portions in the 144, 430 and 1,240MHz charts are exclusively for the applications other than EME or Satelli</w:t>
            </w:r>
            <w:bookmarkStart w:id="1" w:name="_GoBack"/>
            <w:bookmarkEnd w:id="1"/>
            <w:r w:rsidRPr="00972591">
              <w:rPr>
                <w:rFonts w:eastAsia="SimSun" w:hint="eastAsia"/>
                <w:color w:val="FF0000"/>
                <w:kern w:val="2"/>
                <w:sz w:val="21"/>
                <w:u w:val="single"/>
                <w:lang w:val="en-GB" w:eastAsia="zh-CN"/>
              </w:rPr>
              <w:t>te.</w:t>
            </w:r>
          </w:p>
          <w:p w:rsidR="00972591" w:rsidRPr="00972591" w:rsidRDefault="00972591" w:rsidP="00972591">
            <w:pPr>
              <w:widowControl w:val="0"/>
              <w:ind w:leftChars="202" w:left="485" w:rightChars="312" w:right="749"/>
              <w:jc w:val="both"/>
              <w:rPr>
                <w:rFonts w:eastAsia="SimSun"/>
                <w:kern w:val="2"/>
                <w:sz w:val="21"/>
                <w:lang w:val="en-GB" w:eastAsia="zh-CN"/>
              </w:rPr>
            </w:pPr>
          </w:p>
          <w:p w:rsidR="00972591" w:rsidRPr="00972591" w:rsidRDefault="00972591" w:rsidP="00972591">
            <w:pPr>
              <w:widowControl w:val="0"/>
              <w:ind w:leftChars="202" w:left="485" w:rightChars="312" w:right="749"/>
              <w:jc w:val="both"/>
              <w:rPr>
                <w:rFonts w:eastAsia="SimSun"/>
                <w:kern w:val="2"/>
                <w:sz w:val="21"/>
                <w:lang w:val="en-GB" w:eastAsia="zh-CN"/>
              </w:rPr>
            </w:pPr>
          </w:p>
          <w:p w:rsidR="00972591" w:rsidRPr="00972591" w:rsidRDefault="00972591" w:rsidP="00972591">
            <w:pPr>
              <w:widowControl w:val="0"/>
              <w:ind w:leftChars="202" w:left="485" w:rightChars="312" w:right="749"/>
              <w:jc w:val="both"/>
              <w:rPr>
                <w:rFonts w:eastAsia="SimSun"/>
                <w:kern w:val="2"/>
                <w:sz w:val="21"/>
                <w:lang w:val="en-GB" w:eastAsia="zh-CN"/>
              </w:rPr>
            </w:pPr>
          </w:p>
        </w:tc>
      </w:tr>
      <w:tr w:rsidR="00972591" w:rsidRPr="00972591" w:rsidTr="009E6150">
        <w:trPr>
          <w:jc w:val="center"/>
        </w:trPr>
        <w:tc>
          <w:tcPr>
            <w:tcW w:w="8104" w:type="dxa"/>
          </w:tcPr>
          <w:p w:rsidR="00972591" w:rsidRPr="00972591" w:rsidRDefault="00972591" w:rsidP="00972591">
            <w:pPr>
              <w:widowControl w:val="0"/>
              <w:ind w:rightChars="312" w:right="749"/>
              <w:jc w:val="both"/>
              <w:rPr>
                <w:rFonts w:eastAsia="SimSun"/>
                <w:b/>
                <w:i/>
                <w:kern w:val="2"/>
                <w:sz w:val="21"/>
                <w:lang w:val="en-GB" w:eastAsia="zh-CN"/>
              </w:rPr>
            </w:pPr>
            <w:r w:rsidRPr="00972591">
              <w:rPr>
                <w:rFonts w:eastAsia="SimSun" w:hint="eastAsia"/>
                <w:b/>
                <w:i/>
                <w:noProof/>
                <w:kern w:val="2"/>
                <w:sz w:val="21"/>
                <w:lang w:eastAsia="ja-JP"/>
              </w:rPr>
              <w:drawing>
                <wp:inline distT="0" distB="0" distL="0" distR="0">
                  <wp:extent cx="5276850" cy="571500"/>
                  <wp:effectExtent l="0" t="0" r="0" b="0"/>
                  <wp:docPr id="4" name="図 4" descr="页面_5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页面_5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72591" w:rsidRPr="00972591" w:rsidRDefault="00972591" w:rsidP="00972591">
      <w:pPr>
        <w:widowControl w:val="0"/>
        <w:ind w:leftChars="202" w:left="485" w:rightChars="312" w:right="749"/>
        <w:jc w:val="both"/>
        <w:rPr>
          <w:rFonts w:eastAsia="SimSun"/>
          <w:b/>
          <w:i/>
          <w:kern w:val="2"/>
          <w:sz w:val="21"/>
          <w:lang w:val="en-GB" w:eastAsia="zh-CN"/>
        </w:rPr>
      </w:pPr>
    </w:p>
    <w:p w:rsidR="00972591" w:rsidRPr="00972591" w:rsidRDefault="00972591" w:rsidP="00972591">
      <w:pPr>
        <w:widowControl w:val="0"/>
        <w:jc w:val="both"/>
        <w:rPr>
          <w:rFonts w:eastAsia="SimSun"/>
          <w:kern w:val="2"/>
          <w:sz w:val="21"/>
          <w:lang w:val="en-GB" w:eastAsia="zh-CN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11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E63" w:rsidRDefault="007A7E63">
      <w:r>
        <w:separator/>
      </w:r>
    </w:p>
  </w:endnote>
  <w:endnote w:type="continuationSeparator" w:id="0">
    <w:p w:rsidR="007A7E63" w:rsidRDefault="007A7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E63" w:rsidRDefault="007A7E63">
      <w:r>
        <w:separator/>
      </w:r>
    </w:p>
  </w:footnote>
  <w:footnote w:type="continuationSeparator" w:id="0">
    <w:p w:rsidR="007A7E63" w:rsidRDefault="007A7E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720C73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720C73">
      <w:rPr>
        <w:rStyle w:val="a5"/>
        <w:sz w:val="20"/>
        <w:szCs w:val="20"/>
      </w:rPr>
      <w:t>53</w:t>
    </w:r>
  </w:p>
  <w:p w:rsidR="00676C1D" w:rsidRDefault="00676C1D">
    <w:pPr>
      <w:pStyle w:val="a7"/>
    </w:pPr>
  </w:p>
  <w:p w:rsidR="0027422A" w:rsidRDefault="0027422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D27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295E"/>
    <w:rsid w:val="001D5D7E"/>
    <w:rsid w:val="00254A1B"/>
    <w:rsid w:val="0027422A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A2D2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7229"/>
    <w:rsid w:val="00676C1D"/>
    <w:rsid w:val="00682BE5"/>
    <w:rsid w:val="00690FED"/>
    <w:rsid w:val="006939A5"/>
    <w:rsid w:val="006A7376"/>
    <w:rsid w:val="00712451"/>
    <w:rsid w:val="00720C73"/>
    <w:rsid w:val="00726191"/>
    <w:rsid w:val="00732F08"/>
    <w:rsid w:val="0074190C"/>
    <w:rsid w:val="00762576"/>
    <w:rsid w:val="00791060"/>
    <w:rsid w:val="007A7662"/>
    <w:rsid w:val="007A7E63"/>
    <w:rsid w:val="007B5626"/>
    <w:rsid w:val="0080570B"/>
    <w:rsid w:val="008148E1"/>
    <w:rsid w:val="00847A46"/>
    <w:rsid w:val="008D0E09"/>
    <w:rsid w:val="008E4412"/>
    <w:rsid w:val="00972591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30C81"/>
    <w:rsid w:val="00BD7620"/>
    <w:rsid w:val="00BF71AC"/>
    <w:rsid w:val="00C15633"/>
    <w:rsid w:val="00C15799"/>
    <w:rsid w:val="00C357AD"/>
    <w:rsid w:val="00C6069C"/>
    <w:rsid w:val="00CD5431"/>
    <w:rsid w:val="00CF2491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34944"/>
    <w:rsid w:val="00F60CEA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2E3931F-4DFE-46BE-91FC-957C39EBF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Region%203%20Files\16thR3Conference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5</TotalTime>
  <Pages>2</Pages>
  <Words>170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cp:lastModifiedBy>Ken Yamamoto</cp:lastModifiedBy>
  <cp:revision>3</cp:revision>
  <cp:lastPrinted>2009-02-17T09:56:00Z</cp:lastPrinted>
  <dcterms:created xsi:type="dcterms:W3CDTF">2015-10-10T02:59:00Z</dcterms:created>
  <dcterms:modified xsi:type="dcterms:W3CDTF">2015-10-10T03:06:00Z</dcterms:modified>
</cp:coreProperties>
</file>